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87" w:rsidRPr="00D76457" w:rsidRDefault="00802193" w:rsidP="00D7645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457">
        <w:rPr>
          <w:rFonts w:ascii="Times New Roman" w:hAnsi="Times New Roman" w:cs="Times New Roman"/>
          <w:sz w:val="24"/>
          <w:szCs w:val="24"/>
        </w:rPr>
        <w:tab/>
      </w:r>
      <w:r w:rsidR="00871687" w:rsidRPr="00D76457">
        <w:rPr>
          <w:rFonts w:ascii="Times New Roman" w:hAnsi="Times New Roman" w:cs="Times New Roman"/>
          <w:sz w:val="24"/>
          <w:szCs w:val="24"/>
          <w:lang w:eastAsia="ru-RU"/>
        </w:rPr>
        <w:t>Беспалова Надежда Андреевна – методист</w:t>
      </w:r>
    </w:p>
    <w:p w:rsidR="00871687" w:rsidRPr="00D76457" w:rsidRDefault="00871687" w:rsidP="00D7645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457">
        <w:rPr>
          <w:rFonts w:ascii="Times New Roman" w:hAnsi="Times New Roman" w:cs="Times New Roman"/>
          <w:sz w:val="24"/>
          <w:szCs w:val="24"/>
          <w:lang w:eastAsia="ru-RU"/>
        </w:rPr>
        <w:t>Попова</w:t>
      </w:r>
      <w:r w:rsidRPr="00D76457">
        <w:rPr>
          <w:rStyle w:val="ab"/>
          <w:rFonts w:eastAsiaTheme="minorHAnsi" w:cs="Times New Roman"/>
          <w:b/>
          <w:i/>
          <w:sz w:val="24"/>
          <w:szCs w:val="24"/>
        </w:rPr>
        <w:t> соответственно</w:t>
      </w:r>
      <w:r w:rsidRPr="00D76457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Владимировна - методист</w:t>
      </w:r>
    </w:p>
    <w:p w:rsidR="00871687" w:rsidRPr="00D76457" w:rsidRDefault="00871687" w:rsidP="00D764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582E" w:rsidRPr="00D76457" w:rsidRDefault="002E582E" w:rsidP="00D764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457">
        <w:rPr>
          <w:rFonts w:ascii="Times New Roman" w:hAnsi="Times New Roman" w:cs="Times New Roman"/>
          <w:b/>
          <w:sz w:val="24"/>
          <w:szCs w:val="24"/>
        </w:rPr>
        <w:t>Труд</w:t>
      </w:r>
      <w:r w:rsidR="00442CD8" w:rsidRPr="00D76457">
        <w:rPr>
          <w:rFonts w:ascii="Times New Roman" w:hAnsi="Times New Roman" w:cs="Times New Roman"/>
          <w:b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b/>
          <w:sz w:val="24"/>
          <w:szCs w:val="24"/>
        </w:rPr>
        <w:t>ности</w:t>
      </w:r>
      <w:proofErr w:type="spellEnd"/>
      <w:r w:rsidRPr="00D764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76457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b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b/>
          <w:sz w:val="24"/>
          <w:szCs w:val="24"/>
        </w:rPr>
        <w:t>ессионального</w:t>
      </w:r>
      <w:proofErr w:type="spellEnd"/>
      <w:r w:rsidRPr="00D76457">
        <w:rPr>
          <w:rFonts w:ascii="Times New Roman" w:hAnsi="Times New Roman" w:cs="Times New Roman"/>
          <w:b/>
          <w:sz w:val="24"/>
          <w:szCs w:val="24"/>
        </w:rPr>
        <w:t xml:space="preserve"> само</w:t>
      </w:r>
      <w:r w:rsidR="00442CD8" w:rsidRPr="00D76457">
        <w:rPr>
          <w:rFonts w:ascii="Times New Roman" w:hAnsi="Times New Roman" w:cs="Times New Roman"/>
          <w:b/>
          <w:spacing w:val="-37"/>
          <w:w w:val="50"/>
          <w:sz w:val="24"/>
          <w:szCs w:val="24"/>
          <w:vertAlign w:val="subscript"/>
        </w:rPr>
        <w:t> </w:t>
      </w:r>
      <w:r w:rsidRPr="00D76457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:rsidR="002E582E" w:rsidRPr="00D76457" w:rsidRDefault="00921D6C" w:rsidP="00D764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457">
        <w:rPr>
          <w:rFonts w:ascii="Times New Roman" w:hAnsi="Times New Roman" w:cs="Times New Roman"/>
          <w:b/>
          <w:sz w:val="24"/>
          <w:szCs w:val="24"/>
        </w:rPr>
        <w:t>подрастающего поколения</w:t>
      </w:r>
    </w:p>
    <w:p w:rsidR="002E582E" w:rsidRPr="00D76457" w:rsidRDefault="002E582E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65F2B" w:rsidRPr="00D76457" w:rsidRDefault="002E582E" w:rsidP="00D76457">
      <w:pPr>
        <w:pStyle w:val="a3"/>
        <w:suppressAutoHyphens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76457">
        <w:rPr>
          <w:rFonts w:ascii="Times New Roman" w:hAnsi="Times New Roman" w:cs="Times New Roman"/>
          <w:sz w:val="24"/>
          <w:szCs w:val="24"/>
        </w:rPr>
        <w:tab/>
      </w:r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Подростковый возраст это сложный период в жизни подростка, поэтому на родителей и педагогов возлагается ответственность за будущее обучающихся и за то</w:t>
      </w:r>
      <w:r w:rsidR="00136CE8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чтобы </w:t>
      </w:r>
      <w:proofErr w:type="gramStart"/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ребенок</w:t>
      </w:r>
      <w:proofErr w:type="gramEnd"/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верно определил свой профессиональный жизненный путь. На выбор профессии влияет множество разных факторов: свои потребности, самооценка, способности ребёнка, мечты, состояние здоровья, темперамент интересы и другие. Выбор профессии</w:t>
      </w:r>
      <w:r w:rsidR="00136CE8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</w:t>
      </w:r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это сложный процесс, любая профессия</w:t>
      </w:r>
      <w:r w:rsidR="00136CE8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</w:t>
      </w:r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сложный мир, где нужны годы обучения, адаптация, приспособление к множеству разных условий и факторов, поэтому перед выбором профессии необходимо заранее </w:t>
      </w:r>
      <w:proofErr w:type="gramStart"/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знать из каких профессий выбирать</w:t>
      </w:r>
      <w:proofErr w:type="gramEnd"/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Таким образом, незнание мира существующих профессий является трудностью и важнейшей проблемой профессионального самоопределения для современных подростков. Подросток должен не просто выбрать профессию, она должна ему нравиться, он должен учитывать потребности в профессии в том регионе, в котором он будет жить.</w:t>
      </w:r>
    </w:p>
    <w:p w:rsidR="00D65F2B" w:rsidRPr="00D76457" w:rsidRDefault="00D65F2B" w:rsidP="00D76457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76457">
        <w:rPr>
          <w:color w:val="212529"/>
          <w:sz w:val="24"/>
          <w:szCs w:val="24"/>
          <w:shd w:val="clear" w:color="auto" w:fill="FFFFFF"/>
        </w:rPr>
        <w:tab/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Совр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еменное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ессиональное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само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определение проходит двумя путями: </w:t>
      </w:r>
    </w:p>
    <w:p w:rsidR="00D65F2B" w:rsidRPr="00D76457" w:rsidRDefault="00D65F2B" w:rsidP="00D76457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 xml:space="preserve">- процесс профессионального самоопределения, при котором индивидуально психологические особенности влияют на успешность профессионального становления. Через призму личностных особенностей строятся отношения с социумом в контексте профессионального развития. </w:t>
      </w:r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Этот путь профессионального развития более адекватный и приводит обучающегося к успеху в профессии. </w:t>
      </w:r>
      <w:proofErr w:type="gramEnd"/>
    </w:p>
    <w:p w:rsidR="00D65F2B" w:rsidRPr="00D76457" w:rsidRDefault="00D65F2B" w:rsidP="00D76457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 xml:space="preserve">– процесс </w:t>
      </w:r>
      <w:proofErr w:type="spellStart"/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ессионального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само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определения, где учит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ываются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лишь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соци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ально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псих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ологические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соци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альные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факторы, а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личн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остные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особ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енности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не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доми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нируют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То есть </w:t>
      </w:r>
      <w:proofErr w:type="spellStart"/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ессиональный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путь строится на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стим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уляции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внешней мотивации. Субъект в данном случае полу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зависим от окру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жающих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своем </w:t>
      </w:r>
      <w:proofErr w:type="spellStart"/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ессиональном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стан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овлении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</w:p>
    <w:p w:rsidR="00D65F2B" w:rsidRPr="00D76457" w:rsidRDefault="00C15390" w:rsidP="00D76457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="00D65F2B"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Профессиональное самоопределение — это отношение человека к миру профессий в целом и к конкретной выбранной профессии в частности.</w:t>
      </w:r>
    </w:p>
    <w:p w:rsidR="00D65F2B" w:rsidRPr="00D76457" w:rsidRDefault="00D65F2B" w:rsidP="00D76457">
      <w:pPr>
        <w:pStyle w:val="a3"/>
        <w:keepNext/>
        <w:keepLines/>
        <w:suppressAutoHyphens/>
        <w:ind w:firstLine="708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ессиональное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само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определение проходит в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неск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олько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этапов:</w:t>
      </w:r>
    </w:p>
    <w:p w:rsidR="00D65F2B" w:rsidRPr="00D76457" w:rsidRDefault="00D65F2B" w:rsidP="00D76457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зарождение профессиональных намерений в соответствии со своими личными потребностями и </w:t>
      </w:r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proofErr w:type="gram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общественными;</w:t>
      </w:r>
    </w:p>
    <w:p w:rsidR="00D65F2B" w:rsidRPr="00D76457" w:rsidRDefault="00D65F2B" w:rsidP="00D76457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целе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направленное </w:t>
      </w:r>
      <w:proofErr w:type="spellStart"/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ессиональное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обучение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конк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ретной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деят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ельности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На данном этапе 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прои</w:t>
      </w:r>
      <w:proofErr w:type="spell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сходит </w:t>
      </w:r>
      <w:proofErr w:type="spellStart"/>
      <w:proofErr w:type="gram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ессиональное</w:t>
      </w:r>
      <w:proofErr w:type="spellEnd"/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само</w:t>
      </w:r>
      <w:r w:rsidR="00442CD8" w:rsidRPr="00D76457">
        <w:rPr>
          <w:rFonts w:ascii="Times New Roman" w:hAnsi="Times New Roman" w:cs="Times New Roman"/>
          <w:color w:val="212529"/>
          <w:spacing w:val="-37"/>
          <w:w w:val="50"/>
          <w:sz w:val="24"/>
          <w:szCs w:val="24"/>
          <w:shd w:val="clear" w:color="auto" w:fill="FFFFFF"/>
          <w:vertAlign w:val="subscript"/>
        </w:rPr>
        <w:t> </w:t>
      </w: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определение личности;</w:t>
      </w:r>
    </w:p>
    <w:p w:rsidR="00D65F2B" w:rsidRPr="00D76457" w:rsidRDefault="00D65F2B" w:rsidP="00D76457">
      <w:pPr>
        <w:pStyle w:val="a3"/>
        <w:keepNext/>
        <w:keepLine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 вхождение в профессию. Это непосредственно знакомство со служебными обязанностями, с условиями труда, вхождение в коллективные отношения;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>-  реал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изация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ессиональных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устр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емлений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ческий</w:t>
      </w:r>
      <w:proofErr w:type="spellEnd"/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подход, уровень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маст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ерства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отно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шение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к труду. </w:t>
      </w:r>
    </w:p>
    <w:p w:rsidR="00D65F2B" w:rsidRPr="00D76457" w:rsidRDefault="00D65F2B" w:rsidP="00D7645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457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совершаемые подростком применительно к проблеме профессионального самоопределения. </w:t>
      </w:r>
    </w:p>
    <w:p w:rsidR="00D65F2B" w:rsidRPr="00D76457" w:rsidRDefault="00D65F2B" w:rsidP="00D7645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>1 этап.</w:t>
      </w:r>
      <w:r w:rsidR="00136CE8" w:rsidRPr="00D76457">
        <w:rPr>
          <w:rFonts w:ascii="Times New Roman" w:hAnsi="Times New Roman" w:cs="Times New Roman"/>
          <w:sz w:val="24"/>
          <w:szCs w:val="24"/>
        </w:rPr>
        <w:tab/>
        <w:t>О</w:t>
      </w:r>
      <w:r w:rsidRPr="00D76457">
        <w:rPr>
          <w:rFonts w:ascii="Times New Roman" w:hAnsi="Times New Roman" w:cs="Times New Roman"/>
          <w:sz w:val="24"/>
          <w:szCs w:val="24"/>
        </w:rPr>
        <w:t xml:space="preserve">шибка в том, что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ающийся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изна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чально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ищет учебное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учре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, в котором бы он хотел учиться, а только потом уже начинает выбирать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в данном заведении. 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645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есвоевременность выбора. У подростков не хватает времени, чтобы осуществить выбор профессии. 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ощущение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отсу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тствия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необ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r w:rsidRPr="00D76457">
        <w:rPr>
          <w:rFonts w:ascii="Times New Roman" w:hAnsi="Times New Roman" w:cs="Times New Roman"/>
          <w:sz w:val="24"/>
          <w:szCs w:val="24"/>
        </w:rPr>
        <w:t xml:space="preserve">ходимости выбора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ающегося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. К примеру все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родс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твенники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остка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имеют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педагога, эта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является традицией. И родители наст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аивают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сохр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традиции, вопреки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неже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лания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ребёнка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двиг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аться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в данном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авлении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>.</w:t>
      </w:r>
    </w:p>
    <w:p w:rsidR="00D65F2B" w:rsidRPr="00D76457" w:rsidRDefault="00D65F2B" w:rsidP="00D7645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lastRenderedPageBreak/>
        <w:t xml:space="preserve">2 этап. Самооценка подростка при выборе профессии </w:t>
      </w:r>
      <w:proofErr w:type="gramStart"/>
      <w:r w:rsidRPr="00D76457">
        <w:rPr>
          <w:rFonts w:ascii="Times New Roman" w:hAnsi="Times New Roman" w:cs="Times New Roman"/>
          <w:sz w:val="24"/>
          <w:szCs w:val="24"/>
        </w:rPr>
        <w:t>играет огромное значение</w:t>
      </w:r>
      <w:proofErr w:type="gramEnd"/>
      <w:r w:rsidRPr="00D76457">
        <w:rPr>
          <w:rFonts w:ascii="Times New Roman" w:hAnsi="Times New Roman" w:cs="Times New Roman"/>
          <w:sz w:val="24"/>
          <w:szCs w:val="24"/>
        </w:rPr>
        <w:t>. Самооценка лежит в основе уровня притязаний, т. е. уровня трудности тех задач, к осуществлению которых человек считает себя способным.</w:t>
      </w:r>
    </w:p>
    <w:p w:rsidR="00D65F2B" w:rsidRPr="00D76457" w:rsidRDefault="00D65F2B" w:rsidP="00D7645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3 этап. Сбор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необ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ходимой</w:t>
      </w:r>
      <w:proofErr w:type="spellEnd"/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рмации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является важным этапом в принятии решения о выборе желаемой профессии. На данном этапе могут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возн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r w:rsidRPr="00D76457">
        <w:rPr>
          <w:rFonts w:ascii="Times New Roman" w:hAnsi="Times New Roman" w:cs="Times New Roman"/>
          <w:sz w:val="24"/>
          <w:szCs w:val="24"/>
        </w:rPr>
        <w:t>икнуть</w:t>
      </w:r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слож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и ошибки,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анные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с тремя причинами: влиянием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свер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стников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, ролью семьи и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личн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остными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ктеристиками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F2B" w:rsidRPr="00D76457" w:rsidRDefault="00D65F2B" w:rsidP="00D7645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4 этап. </w:t>
      </w:r>
      <w:proofErr w:type="gramStart"/>
      <w:r w:rsidRPr="00D76457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связанные с недостаточным уровнем критичности подростка. Низкий уровень критичности не позволяет в полном объеме выявить и дать объективную характеристику собственного положения. Факторы, влияющие на выбор профессии: 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позиция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свер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стников</w:t>
      </w:r>
      <w:proofErr w:type="spellEnd"/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. Иногда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остки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выбирают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«за компанию», либо по мест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оположению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вуза или пред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r w:rsidRPr="00D76457">
        <w:rPr>
          <w:rFonts w:ascii="Times New Roman" w:hAnsi="Times New Roman" w:cs="Times New Roman"/>
          <w:sz w:val="24"/>
          <w:szCs w:val="24"/>
        </w:rPr>
        <w:t xml:space="preserve">приятия; личные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ессиональные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пред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r w:rsidRPr="00D76457">
        <w:rPr>
          <w:rFonts w:ascii="Times New Roman" w:hAnsi="Times New Roman" w:cs="Times New Roman"/>
          <w:sz w:val="24"/>
          <w:szCs w:val="24"/>
        </w:rPr>
        <w:t xml:space="preserve">почтения — то, что является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потр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ебностью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подростка; 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позиция родителей. Часто родители побуждают подростка выбрать профессию по своему предпочтению; 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позиция учителей, которые тоже могут повлиять на выбор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остка</w:t>
      </w:r>
      <w:proofErr w:type="spellEnd"/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своим авто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ритетом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64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спос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обности</w:t>
      </w:r>
      <w:proofErr w:type="spellEnd"/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заложены природой в человеке и их стоит развивать, с тем, чтобы они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спос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обствовали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наил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учшему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выбору профессии; 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>- уровень притязаний. Часто подростки ориентированы на профессии высшей категории, «модные» или высокооплачиваемые, которые не соответствуют ни их внутреннему миру, ни способностям. В итоге происходит разочарование в ней...</w:t>
      </w:r>
    </w:p>
    <w:p w:rsidR="00D65F2B" w:rsidRPr="00D76457" w:rsidRDefault="00D65F2B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ab/>
        <w:t xml:space="preserve">Важную роль в выборе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играет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рмированность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, ведь у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остка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на слуху и на виду выбор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ессий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небольшой. В мире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ессий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6457">
        <w:rPr>
          <w:rFonts w:ascii="Times New Roman" w:hAnsi="Times New Roman" w:cs="Times New Roman"/>
          <w:sz w:val="24"/>
          <w:szCs w:val="24"/>
        </w:rPr>
        <w:t>помогает</w:t>
      </w:r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сори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ентироваться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ессиограмм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астает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интерес к ранее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неиз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вестным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ессиям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Изби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рательной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авленностью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побу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ждающей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зани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маться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опре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r w:rsidRPr="00D76457">
        <w:rPr>
          <w:rFonts w:ascii="Times New Roman" w:hAnsi="Times New Roman" w:cs="Times New Roman"/>
          <w:sz w:val="24"/>
          <w:szCs w:val="24"/>
        </w:rPr>
        <w:t xml:space="preserve">деленной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ельностью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назы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вается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скло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>. В ее основе лежит желание усов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ершенствовать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умения и навыки,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анные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с этой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ессиональной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ельностью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7645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r w:rsidRPr="00D76457">
        <w:rPr>
          <w:rFonts w:ascii="Times New Roman" w:hAnsi="Times New Roman" w:cs="Times New Roman"/>
          <w:sz w:val="24"/>
          <w:szCs w:val="24"/>
        </w:rPr>
        <w:t xml:space="preserve">ориентация — это комплекс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психолого-педа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гогических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меро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r w:rsidRPr="00D76457">
        <w:rPr>
          <w:rFonts w:ascii="Times New Roman" w:hAnsi="Times New Roman" w:cs="Times New Roman"/>
          <w:sz w:val="24"/>
          <w:szCs w:val="24"/>
        </w:rPr>
        <w:t xml:space="preserve">приятий,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авленных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опти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мизацию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процесса труд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оустройства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соот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ветствии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сфор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мированными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спос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обностями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скло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нностями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, желаниями, а также с учетом 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потр</w:t>
      </w:r>
      <w:proofErr w:type="spellEnd"/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ебностей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в спец</w:t>
      </w:r>
      <w:r w:rsidR="00442CD8" w:rsidRPr="00D76457">
        <w:rPr>
          <w:rFonts w:ascii="Times New Roman" w:hAnsi="Times New Roman" w:cs="Times New Roman"/>
          <w:spacing w:val="-37"/>
          <w:w w:val="50"/>
          <w:sz w:val="24"/>
          <w:szCs w:val="24"/>
          <w:vertAlign w:val="subscript"/>
        </w:rPr>
        <w:t> </w:t>
      </w:r>
      <w:proofErr w:type="spellStart"/>
      <w:r w:rsidRPr="00D76457">
        <w:rPr>
          <w:rFonts w:ascii="Times New Roman" w:hAnsi="Times New Roman" w:cs="Times New Roman"/>
          <w:sz w:val="24"/>
          <w:szCs w:val="24"/>
        </w:rPr>
        <w:t>иальностях</w:t>
      </w:r>
      <w:proofErr w:type="spellEnd"/>
      <w:r w:rsidRPr="00D76457">
        <w:rPr>
          <w:rFonts w:ascii="Times New Roman" w:hAnsi="Times New Roman" w:cs="Times New Roman"/>
          <w:sz w:val="24"/>
          <w:szCs w:val="24"/>
        </w:rPr>
        <w:t xml:space="preserve"> на рынке труда.</w:t>
      </w:r>
    </w:p>
    <w:bookmarkEnd w:id="0"/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6457">
        <w:rPr>
          <w:rFonts w:ascii="Times New Roman" w:hAnsi="Times New Roman" w:cs="Times New Roman"/>
          <w:sz w:val="24"/>
          <w:szCs w:val="24"/>
        </w:rPr>
        <w:t>Платон писал: «Люди рождаются не слишком похожими д</w:t>
      </w:r>
      <w:r w:rsidR="00ED7CC5">
        <w:rPr>
          <w:rFonts w:ascii="Times New Roman" w:hAnsi="Times New Roman" w:cs="Times New Roman"/>
          <w:sz w:val="24"/>
          <w:szCs w:val="24"/>
        </w:rPr>
        <w:t xml:space="preserve">руг на друга, их природа </w:t>
      </w:r>
      <w:proofErr w:type="gramStart"/>
      <w:r w:rsidR="00ED7CC5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D76457">
        <w:rPr>
          <w:rFonts w:ascii="Times New Roman" w:hAnsi="Times New Roman" w:cs="Times New Roman"/>
          <w:sz w:val="24"/>
          <w:szCs w:val="24"/>
        </w:rPr>
        <w:t xml:space="preserve"> различна, да и способности к тому или иному делу также. Поэтому можно сделать все в большом количестве, лучше и легче, если выполнять одну какую-нибудь работу соответственно своими природными задатками». </w:t>
      </w:r>
    </w:p>
    <w:p w:rsidR="00D76457" w:rsidRPr="00D76457" w:rsidRDefault="00D76457" w:rsidP="00ED7CC5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>Для правильного выбора п</w:t>
      </w:r>
      <w:r w:rsidR="002C684F">
        <w:rPr>
          <w:rFonts w:ascii="Times New Roman" w:hAnsi="Times New Roman" w:cs="Times New Roman"/>
          <w:sz w:val="24"/>
          <w:szCs w:val="24"/>
        </w:rPr>
        <w:t>рофессии психология выделяет основные факторы</w:t>
      </w:r>
      <w:r w:rsidRPr="00D76457">
        <w:rPr>
          <w:rFonts w:ascii="Times New Roman" w:hAnsi="Times New Roman" w:cs="Times New Roman"/>
          <w:sz w:val="24"/>
          <w:szCs w:val="24"/>
        </w:rPr>
        <w:t>:</w:t>
      </w:r>
    </w:p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Правильная самооценка подростка, его желаний, способностей, наклонностей, интересов, ограничений и возможностей; </w:t>
      </w:r>
    </w:p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Наличие начальных умений и знаний в области выбираемой профессии; </w:t>
      </w:r>
    </w:p>
    <w:p w:rsidR="00E53C80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Умение трезво соотнести результаты самооценки со знаниями требований, которые предъявляют те или иные профессии. Правильная профориентация — один из главных показателей развития человека. Важным моментом профориентации является осведомленность о том, чем занимаются другие люди. </w:t>
      </w:r>
    </w:p>
    <w:p w:rsidR="00D76457" w:rsidRPr="00D76457" w:rsidRDefault="00E53C80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457" w:rsidRPr="00D76457">
        <w:rPr>
          <w:rFonts w:ascii="Times New Roman" w:hAnsi="Times New Roman" w:cs="Times New Roman"/>
          <w:sz w:val="24"/>
          <w:szCs w:val="24"/>
        </w:rPr>
        <w:t xml:space="preserve">Наиболее распространенными ошибками и трудностями у молодых людей и подростков при профотборе оказываются: </w:t>
      </w:r>
    </w:p>
    <w:p w:rsidR="004020E8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>- Руководство в выборе, основанное на информации из предвзятых или неверных источников информации;</w:t>
      </w:r>
    </w:p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Неверный анализ и систематизация получаемой информации о той или иной сфере деятельности; </w:t>
      </w:r>
    </w:p>
    <w:p w:rsidR="0090113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>- Недооценка или переоценка отдельных индивидуально-психологических характеристик личности, неверная самооценка;</w:t>
      </w:r>
    </w:p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 - Неправильная оценка своих способностей, подмена их моральными качествами; </w:t>
      </w:r>
    </w:p>
    <w:p w:rsidR="0090113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>- Ошибочное представление о возможностях освоения выбранной профессии;</w:t>
      </w:r>
    </w:p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lastRenderedPageBreak/>
        <w:t xml:space="preserve"> - Давление со стороны авторитетных для школьника и подростка людей, руководство при профориентации эмоциональной составляющей;- Наличие стереотипов; </w:t>
      </w:r>
    </w:p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Неумение вовремя поменять ошибочное решение при получении дополнительной информации; </w:t>
      </w:r>
    </w:p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 xml:space="preserve">- Профориентация школьника на основе симпатии к тем или иным личностным качествам представителя определенной профессии, героизация, подражание перенесения своего личного отношения к человеку на профессию. Различные проблемы поведения и формирования подростков. Невозможность пройти тесты профориентации, проконсультироваться с психологом. Позиция родителей, сверстников, учителей. </w:t>
      </w:r>
    </w:p>
    <w:p w:rsidR="00D76457" w:rsidRPr="00D76457" w:rsidRDefault="00D76457" w:rsidP="00D7645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76457">
        <w:rPr>
          <w:rFonts w:ascii="Times New Roman" w:hAnsi="Times New Roman" w:cs="Times New Roman"/>
          <w:sz w:val="24"/>
          <w:szCs w:val="24"/>
        </w:rPr>
        <w:tab/>
        <w:t>В заключении можно сделать вывод, что для детей подросткового возраста на первый план ставится задача правильного выбора профессии. Это сделать не просто, и поэтому на пути профессионального выбора подростка встречаются различные трудности, ошибки, которые нужно преодолевать, изучая мир профессий с более ранних лет и проходя различные тесты на профориентацию.</w:t>
      </w:r>
    </w:p>
    <w:p w:rsidR="002E582E" w:rsidRPr="00980696" w:rsidRDefault="002E582E" w:rsidP="00A9029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2E582E" w:rsidRPr="00980696" w:rsidSect="00DB3F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hideSpellingErrors/>
  <w:hideGrammaticalErrors/>
  <w:proofState w:spelling="clean" w:grammar="clean"/>
  <w:defaultTabStop w:val="708"/>
  <w:characterSpacingControl w:val="doNotCompress"/>
  <w:compat/>
  <w:rsids>
    <w:rsidRoot w:val="00A9029C"/>
    <w:rsid w:val="000054DD"/>
    <w:rsid w:val="000F1DA8"/>
    <w:rsid w:val="00136CE8"/>
    <w:rsid w:val="00193AB4"/>
    <w:rsid w:val="001A61B9"/>
    <w:rsid w:val="001D4298"/>
    <w:rsid w:val="00206CA7"/>
    <w:rsid w:val="0027266D"/>
    <w:rsid w:val="002B3B1B"/>
    <w:rsid w:val="002C684F"/>
    <w:rsid w:val="002E582E"/>
    <w:rsid w:val="00335F5F"/>
    <w:rsid w:val="0036070E"/>
    <w:rsid w:val="003E1FF9"/>
    <w:rsid w:val="004020E8"/>
    <w:rsid w:val="00422902"/>
    <w:rsid w:val="00442CD8"/>
    <w:rsid w:val="00455672"/>
    <w:rsid w:val="0048228A"/>
    <w:rsid w:val="00491A24"/>
    <w:rsid w:val="00523425"/>
    <w:rsid w:val="00531063"/>
    <w:rsid w:val="005879CB"/>
    <w:rsid w:val="005D087A"/>
    <w:rsid w:val="005F3BFA"/>
    <w:rsid w:val="005F4C09"/>
    <w:rsid w:val="006165EE"/>
    <w:rsid w:val="006702C7"/>
    <w:rsid w:val="00794EDD"/>
    <w:rsid w:val="00802193"/>
    <w:rsid w:val="00824345"/>
    <w:rsid w:val="0085051F"/>
    <w:rsid w:val="00870593"/>
    <w:rsid w:val="00871687"/>
    <w:rsid w:val="008D463C"/>
    <w:rsid w:val="00901137"/>
    <w:rsid w:val="00921D6C"/>
    <w:rsid w:val="0093621A"/>
    <w:rsid w:val="00973D51"/>
    <w:rsid w:val="00980696"/>
    <w:rsid w:val="009C0468"/>
    <w:rsid w:val="009D4FDF"/>
    <w:rsid w:val="00A45756"/>
    <w:rsid w:val="00A5530D"/>
    <w:rsid w:val="00A9029C"/>
    <w:rsid w:val="00AB1D98"/>
    <w:rsid w:val="00AE12F2"/>
    <w:rsid w:val="00AF305E"/>
    <w:rsid w:val="00B12291"/>
    <w:rsid w:val="00B60412"/>
    <w:rsid w:val="00B84B9E"/>
    <w:rsid w:val="00BB1F00"/>
    <w:rsid w:val="00BC71A9"/>
    <w:rsid w:val="00BF266E"/>
    <w:rsid w:val="00C15390"/>
    <w:rsid w:val="00C367FE"/>
    <w:rsid w:val="00C54CDC"/>
    <w:rsid w:val="00C70AA0"/>
    <w:rsid w:val="00C84BE0"/>
    <w:rsid w:val="00CD00A8"/>
    <w:rsid w:val="00D65F2B"/>
    <w:rsid w:val="00D76457"/>
    <w:rsid w:val="00D837CE"/>
    <w:rsid w:val="00DB3FAB"/>
    <w:rsid w:val="00DE10B5"/>
    <w:rsid w:val="00E00F98"/>
    <w:rsid w:val="00E53C80"/>
    <w:rsid w:val="00E773B1"/>
    <w:rsid w:val="00ED4494"/>
    <w:rsid w:val="00ED7CC5"/>
    <w:rsid w:val="00EE40B0"/>
    <w:rsid w:val="00F66004"/>
    <w:rsid w:val="00FC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29C"/>
    <w:pPr>
      <w:spacing w:after="0" w:line="240" w:lineRule="auto"/>
    </w:pPr>
  </w:style>
  <w:style w:type="character" w:customStyle="1" w:styleId="ab">
    <w:name w:val="ab"/>
    <w:rsid w:val="00CD00A8"/>
    <w:rPr>
      <w:rFonts w:ascii="Times New Roman" w:eastAsia="Times New Roman" w:hAnsi="Times New Roman"/>
      <w:color w:val="CCCCCC"/>
      <w:spacing w:val="-39"/>
      <w:w w:val="1"/>
      <w:sz w:val="1"/>
    </w:rPr>
  </w:style>
  <w:style w:type="character" w:customStyle="1" w:styleId="Document">
    <w:name w:val="Document"/>
    <w:basedOn w:val="a0"/>
    <w:rsid w:val="00CD00A8"/>
    <w:rPr>
      <w:rFonts w:ascii="Times New Roman" w:hAnsi="Times New Roman" w:cs="Times New Roman"/>
      <w:color w:val="CCCCCC"/>
      <w:spacing w:val="-39"/>
      <w:w w:val="1"/>
      <w:sz w:val="2"/>
      <w:szCs w:val="2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2021-04-01T11:42:00Z</dcterms:created>
  <dcterms:modified xsi:type="dcterms:W3CDTF">2021-04-13T11:07:00Z</dcterms:modified>
</cp:coreProperties>
</file>